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7B" w:rsidRPr="00C6597B" w:rsidRDefault="007F1CF1" w:rsidP="00C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Delgado </w:t>
      </w:r>
      <w:bookmarkStart w:id="0" w:name="_GoBack"/>
      <w:bookmarkEnd w:id="0"/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t>Biography  </w:t>
      </w:r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br/>
      </w:r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br/>
        <w:t>George Delgado, M.D., F.A.A.F.P.</w:t>
      </w:r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br/>
      </w:r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br/>
        <w:t>Dr. George Delgado is the medical director of Abortion Pill Reversal (APR) and of Culture of Life Family Health Care and is the regional medical director of The Elizabeth Hospice. </w:t>
      </w:r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br/>
      </w:r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br/>
        <w:t xml:space="preserve">Dr. Delgado, along with Mary Davenport, MD, published the first peer-reviewed article in the medical literature describing the reversal of mifepristone (RU 486) using progesterone. He then established Abortion Pill Reversal, a program that connects women who have changed their minds after taking mifepristone (RU 486) and </w:t>
      </w:r>
      <w:proofErr w:type="gramStart"/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t>want</w:t>
      </w:r>
      <w:proofErr w:type="gramEnd"/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t xml:space="preserve"> to reverse the effects of the abortion pill. APR also seeks to refine and improve the treatment protocols for reversing mifepristone. </w:t>
      </w:r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br/>
      </w:r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br/>
        <w:t xml:space="preserve">Dr. Delgado received his medical degree from the University of California, Davis and completed his residency at Santa Monica Hospital/UCLA. He is board certified in family medicine and in hospice and </w:t>
      </w:r>
      <w:proofErr w:type="gramStart"/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t>palliative</w:t>
      </w:r>
      <w:proofErr w:type="gramEnd"/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t xml:space="preserve"> medicine. Dr. Delgado is an NFP Medical Consultant trained in </w:t>
      </w:r>
      <w:proofErr w:type="spellStart"/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t>NaProTechnology</w:t>
      </w:r>
      <w:proofErr w:type="spellEnd"/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t>. He completed the one-year Certification Program in Health Care Ethics with the National Catholic Bioethics Center. Dr. Delgado is a Voluntary Associate Clinical Professor at UCSD School of Medicine. </w:t>
      </w:r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br/>
      </w:r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br/>
        <w:t xml:space="preserve">He is an experienced, popular speaker who has made hundreds of presentations to a wide variety of audiences. His topics include APR, abortion, euthanasia, stem cell research, cloning, personhood, other bioethical issues, </w:t>
      </w:r>
      <w:proofErr w:type="spellStart"/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t>NaProTECHNOLOGY</w:t>
      </w:r>
      <w:proofErr w:type="spellEnd"/>
      <w:r w:rsidR="00C6597B" w:rsidRPr="00C6597B">
        <w:rPr>
          <w:rFonts w:ascii="Arial" w:eastAsia="Times New Roman" w:hAnsi="Arial" w:cs="Arial"/>
          <w:color w:val="222222"/>
          <w:sz w:val="20"/>
          <w:szCs w:val="20"/>
        </w:rPr>
        <w:t xml:space="preserve"> and natural family planning.</w:t>
      </w:r>
    </w:p>
    <w:p w:rsidR="00C6597B" w:rsidRPr="00C6597B" w:rsidRDefault="00C6597B" w:rsidP="00C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6597B" w:rsidRPr="00C6597B" w:rsidRDefault="00C6597B" w:rsidP="00C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597B">
        <w:rPr>
          <w:rFonts w:ascii="Arial" w:eastAsia="Times New Roman" w:hAnsi="Arial" w:cs="Arial"/>
          <w:color w:val="222222"/>
          <w:sz w:val="20"/>
          <w:szCs w:val="20"/>
        </w:rPr>
        <w:t>Head shot to follow.</w:t>
      </w:r>
    </w:p>
    <w:p w:rsidR="00C6597B" w:rsidRPr="00C6597B" w:rsidRDefault="00C6597B" w:rsidP="00C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C6597B" w:rsidRPr="00C6597B" w:rsidRDefault="00C6597B" w:rsidP="00C659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C6597B">
        <w:rPr>
          <w:rFonts w:ascii="Arial" w:eastAsia="Times New Roman" w:hAnsi="Arial" w:cs="Arial"/>
          <w:color w:val="222222"/>
          <w:sz w:val="20"/>
          <w:szCs w:val="20"/>
        </w:rPr>
        <w:t>GD</w:t>
      </w:r>
    </w:p>
    <w:p w:rsidR="00CE3DCF" w:rsidRDefault="007F1CF1"/>
    <w:sectPr w:rsidR="00CE3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7B"/>
    <w:rsid w:val="002A2E97"/>
    <w:rsid w:val="007F1CF1"/>
    <w:rsid w:val="00A56FEE"/>
    <w:rsid w:val="00C6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djharrison</dc:creator>
  <cp:lastModifiedBy>djharrison</cp:lastModifiedBy>
  <cp:revision>2</cp:revision>
  <dcterms:created xsi:type="dcterms:W3CDTF">2017-01-19T15:30:00Z</dcterms:created>
  <dcterms:modified xsi:type="dcterms:W3CDTF">2017-01-19T15:30:00Z</dcterms:modified>
</cp:coreProperties>
</file>